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附件1：  </w:t>
      </w:r>
    </w:p>
    <w:p>
      <w:pPr>
        <w:spacing w:line="720" w:lineRule="auto"/>
        <w:jc w:val="center"/>
        <w:rPr>
          <w:rFonts w:ascii="方正小标宋简体" w:hAnsi="宋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/>
          <w:sz w:val="40"/>
          <w:szCs w:val="40"/>
        </w:rPr>
        <w:t>济宁医学院分工会工作成绩量化考核表</w:t>
      </w:r>
      <w:bookmarkEnd w:id="0"/>
      <w:r>
        <w:rPr>
          <w:rFonts w:hint="eastAsia" w:ascii="方正小标宋简体" w:hAnsi="宋体" w:eastAsia="方正小标宋简体"/>
          <w:sz w:val="40"/>
          <w:szCs w:val="40"/>
        </w:rPr>
        <w:t>（试行）</w:t>
      </w:r>
    </w:p>
    <w:p>
      <w:pPr>
        <w:spacing w:line="500" w:lineRule="exac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分工会（盖章）：            主席：</w:t>
      </w:r>
      <w:r>
        <w:rPr>
          <w:rFonts w:hint="eastAsia" w:ascii="仿宋_GB2312" w:hAnsi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宋体"/>
          <w:sz w:val="28"/>
          <w:szCs w:val="28"/>
        </w:rPr>
        <w:t xml:space="preserve">自评分：       </w:t>
      </w:r>
      <w:r>
        <w:rPr>
          <w:rFonts w:hint="eastAsia" w:ascii="仿宋_GB2312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/>
          <w:sz w:val="28"/>
          <w:szCs w:val="28"/>
        </w:rPr>
        <w:t xml:space="preserve">    审定分：</w:t>
      </w:r>
    </w:p>
    <w:tbl>
      <w:tblPr>
        <w:tblStyle w:val="13"/>
        <w:tblW w:w="54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2307"/>
        <w:gridCol w:w="5519"/>
        <w:gridCol w:w="669"/>
        <w:gridCol w:w="4382"/>
        <w:gridCol w:w="1177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</w:pPr>
            <w:r>
              <w:rPr>
                <w:rFonts w:hint="eastAsia"/>
                <w:b/>
                <w:bCs/>
              </w:rPr>
              <w:t>考 核 项 目</w:t>
            </w: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考  核  内  容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标准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分值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具体活动事项说明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自查</w:t>
            </w:r>
            <w:r>
              <w:rPr>
                <w:rFonts w:ascii="宋体"/>
                <w:b/>
                <w:bCs/>
                <w:sz w:val="24"/>
              </w:rPr>
              <w:t>得分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审定</w:t>
            </w:r>
            <w:r>
              <w:rPr>
                <w:rFonts w:ascii="宋体"/>
                <w:b/>
                <w:bCs/>
                <w:sz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1" w:hRule="atLeast"/>
          <w:tblHeader/>
          <w:jc w:val="center"/>
        </w:trPr>
        <w:tc>
          <w:tcPr>
            <w:tcW w:w="7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理论建设</w:t>
            </w:r>
          </w:p>
          <w:p>
            <w:pPr>
              <w:spacing w:line="140" w:lineRule="atLeas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（10分）</w:t>
            </w: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自觉接受党的领导，党政工关系协调。工作有计划、有总结。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4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年初无工作计划，年终无工作总结的各扣1分。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8" w:hRule="atLeast"/>
          <w:tblHeader/>
          <w:jc w:val="center"/>
        </w:trPr>
        <w:tc>
          <w:tcPr>
            <w:tcW w:w="7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建立并坚持学习制度，认真组织会员学习工会各项政策、法规、规章制度。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3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未按要求组织学习，每缺一次扣1分。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3" w:hRule="atLeast"/>
          <w:tblHeader/>
          <w:jc w:val="center"/>
        </w:trPr>
        <w:tc>
          <w:tcPr>
            <w:tcW w:w="7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掌握和了解教职工思想动态，及时调解矛盾。干群关系融洽，无违法乱纪和受处分的人员。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3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调解工作不及时，在教职工中造成不良影响的扣1分/次；违法乱纪、受到党纪政纪处分的扣1分/人。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39" w:hRule="atLeast"/>
          <w:tblHeader/>
          <w:jc w:val="center"/>
        </w:trPr>
        <w:tc>
          <w:tcPr>
            <w:tcW w:w="755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组织建设</w:t>
            </w:r>
          </w:p>
          <w:p>
            <w:pPr>
              <w:spacing w:line="1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（10分）</w:t>
            </w: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单位党政领导重视支持工会工作，积极参加工会活动，将工会工作纳入本单位整体工作规划，工会重要活动列入党政议事日程。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3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党政无研究工会工作会议记录的扣1分；党政领导不参加工会活动的扣1分。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3" w:hRule="atLeast"/>
          <w:tblHeader/>
          <w:jc w:val="center"/>
        </w:trPr>
        <w:tc>
          <w:tcPr>
            <w:tcW w:w="7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分工会组织健全，分工会委员会按照民主程序产生，委员分工明确，重视发挥分工会作用。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未按民主程序选举分工会委员会的扣1分。</w:t>
            </w:r>
          </w:p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未按要求配备分工会主席、女工委主任、文体委员的扣1分。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2" w:hRule="atLeast"/>
          <w:tblHeader/>
          <w:jc w:val="center"/>
        </w:trPr>
        <w:tc>
          <w:tcPr>
            <w:tcW w:w="7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分工会工作制度健全，活动开展正常，档案资料齐全。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档案不齐全或不规范的扣1分。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0" w:hRule="atLeast"/>
          <w:tblHeader/>
          <w:jc w:val="center"/>
        </w:trPr>
        <w:tc>
          <w:tcPr>
            <w:tcW w:w="7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分工会经费执行学校预算、决算、资产管理、财务管理等制度，使用合理、规范。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3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经费使用不善的扣1～2分。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8" w:hRule="atLeast"/>
          <w:tblHeader/>
          <w:jc w:val="center"/>
        </w:trPr>
        <w:tc>
          <w:tcPr>
            <w:tcW w:w="755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>民主管理</w:t>
            </w:r>
          </w:p>
          <w:p>
            <w:pPr>
              <w:spacing w:line="1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>（15分）</w:t>
            </w: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建立二级教代会制度，定期召开二级教代会，重大事项、关系到群众切身利益的决策提交教代会审议通过。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5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未按要求召开二级教代会的扣3分。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  <w:tblHeader/>
          <w:jc w:val="center"/>
        </w:trPr>
        <w:tc>
          <w:tcPr>
            <w:tcW w:w="7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积极组织本分工会代表参加学校教代会，教职工民主参与、民主监督意识强，每年提交有质量的教代会提案至少一件。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5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无故不参加学校教代会的每人次扣1分；未提交教代会提案的不得分。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8" w:hRule="atLeast"/>
          <w:tblHeader/>
          <w:jc w:val="center"/>
        </w:trPr>
        <w:tc>
          <w:tcPr>
            <w:tcW w:w="7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积极推进院务、党务、政务公开，涉及教职工切身利益的重大事项及有关内容向教职工公开，充分发扬民主。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5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教职工对本单位院务、政务公开、满意率低于80％的扣1～2分。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3" w:hRule="atLeast"/>
          <w:tblHeader/>
          <w:jc w:val="center"/>
        </w:trPr>
        <w:tc>
          <w:tcPr>
            <w:tcW w:w="755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维护权益</w:t>
            </w:r>
          </w:p>
          <w:p>
            <w:pPr>
              <w:spacing w:line="5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（25分）</w:t>
            </w: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落实“六必访”制度，及时掌握教职工的家庭生活情况，“送温暖”工作及时到位。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5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“六必访”即会员结婚、生育、退休退岗、生病住院、直系亲属去世、困难职工必访。未按要求组织开展相应活动，每缺一次扣1分。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3" w:hRule="atLeast"/>
          <w:tblHeader/>
          <w:jc w:val="center"/>
        </w:trPr>
        <w:tc>
          <w:tcPr>
            <w:tcW w:w="7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关心单身青年教师婚恋、生活问题，积极开展和组织参加青年联谊活动。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5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未按要求组织参加活动的每次扣1分；分工会单独组织活动的每次加2分。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3" w:hRule="atLeast"/>
          <w:tblHeader/>
          <w:jc w:val="center"/>
        </w:trPr>
        <w:tc>
          <w:tcPr>
            <w:tcW w:w="7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维护女职工特殊权益，关心女职工生活，支持女教职工三八节开展特色活动。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5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维护女教职工权益不力的扣1～2分；未按学校要求组织开展特色活动的每次扣2分。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3" w:hRule="atLeast"/>
          <w:tblHeader/>
          <w:jc w:val="center"/>
        </w:trPr>
        <w:tc>
          <w:tcPr>
            <w:tcW w:w="7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计生新政策宣传、服务到位，按时统计上报计生信息。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5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违反计划生育政策，受到党纪政纪处分的取消申报资格。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3" w:hRule="atLeast"/>
          <w:tblHeader/>
          <w:jc w:val="center"/>
        </w:trPr>
        <w:tc>
          <w:tcPr>
            <w:tcW w:w="7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认真组织“爱心一日捐”活动，捐款人数及捐款建议金额符合要求。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5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捐款人数低于90%的不得分。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3" w:hRule="atLeast"/>
          <w:tblHeader/>
          <w:jc w:val="center"/>
        </w:trPr>
        <w:tc>
          <w:tcPr>
            <w:tcW w:w="755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开展活动</w:t>
            </w:r>
          </w:p>
          <w:p>
            <w:pPr>
              <w:spacing w:line="1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（40分）</w:t>
            </w: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配合学校开展“三全育人”和师德建设教育月活动，结合分工会特点自行开展各类师德师风活动，有计划、有总结、有报道。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10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未按要求组织参加相应活动，每缺一次扣2分;</w:t>
            </w:r>
          </w:p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每学期至少开展一次师德活动，有活动新闻，未开展扣5分。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/>
                <w:szCs w:val="21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3" w:hRule="atLeast"/>
          <w:tblHeader/>
          <w:jc w:val="center"/>
        </w:trPr>
        <w:tc>
          <w:tcPr>
            <w:tcW w:w="7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认真完成校工会交办的工作任务，积极协助或主动承办校工会各类活动。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10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承办学校文体活动比赛的每次加5分;完成校工会交办的单项工作任务每次加1分。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/>
                <w:szCs w:val="21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2" w:hRule="atLeast"/>
          <w:tblHeader/>
          <w:jc w:val="center"/>
        </w:trPr>
        <w:tc>
          <w:tcPr>
            <w:tcW w:w="7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积极组织参加校工会举办的各类文体、协会、讲座、论坛等活动，参与面广，党政领导及工会干部带头参加，成绩突出。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10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无故不参加活动的每项扣1分；每项活动取得名次的，一、二、三等奖加3、2、1分。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/>
                <w:szCs w:val="21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10" w:hRule="atLeast"/>
          <w:tblHeader/>
          <w:jc w:val="center"/>
        </w:trPr>
        <w:tc>
          <w:tcPr>
            <w:tcW w:w="7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结合分工会的特点组织开展有益于教职工身心健康的活动，形成分工会专项特色活动，各分工会也可根据情况联合组织。活动项目有特色、有创新性和推广价值，活动有规划、有总结、有宣传报道。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10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积极开展本单位文体活动一次加5分；无活动规划、无总结扣2分；无宣传报道扣2分。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/>
                <w:szCs w:val="21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3" w:hRule="atLeast"/>
          <w:tblHeader/>
          <w:jc w:val="center"/>
        </w:trPr>
        <w:tc>
          <w:tcPr>
            <w:tcW w:w="755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华文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宋体" w:cs="宋体"/>
                <w:b/>
                <w:bCs/>
                <w:sz w:val="28"/>
                <w:szCs w:val="28"/>
              </w:rPr>
              <w:t>特色亮点</w:t>
            </w:r>
          </w:p>
          <w:p>
            <w:pPr>
              <w:spacing w:line="140" w:lineRule="atLeas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(最高10分)</w:t>
            </w: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1.教代会提案立案（1分/项）</w:t>
            </w:r>
          </w:p>
        </w:tc>
        <w:tc>
          <w:tcPr>
            <w:tcW w:w="2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10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立案1项1分；获奖1项3分，不重复计分。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/>
                <w:szCs w:val="21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3" w:hRule="atLeast"/>
          <w:tblHeader/>
          <w:jc w:val="center"/>
        </w:trPr>
        <w:tc>
          <w:tcPr>
            <w:tcW w:w="7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2.积极总结本分会特色工作，上报新闻稿件，做好宣传工作。</w:t>
            </w:r>
          </w:p>
        </w:tc>
        <w:tc>
          <w:tcPr>
            <w:tcW w:w="2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宣传报道被校工会采纳1分/次，上级媒体采纳2分/次。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3" w:hRule="atLeast"/>
          <w:tblHeader/>
          <w:jc w:val="center"/>
        </w:trPr>
        <w:tc>
          <w:tcPr>
            <w:tcW w:w="7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3.获得上级妇联或工会系统市级以上先进集体表彰。</w:t>
            </w:r>
          </w:p>
        </w:tc>
        <w:tc>
          <w:tcPr>
            <w:tcW w:w="2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国家级5分，省级3分，市级1分。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3" w:hRule="atLeast"/>
          <w:tblHeader/>
          <w:jc w:val="center"/>
        </w:trPr>
        <w:tc>
          <w:tcPr>
            <w:tcW w:w="7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4.代表学校参加上级工会系统组织的竞赛活动获奖。</w:t>
            </w:r>
          </w:p>
        </w:tc>
        <w:tc>
          <w:tcPr>
            <w:tcW w:w="2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国家级5、4、3分，省级4、3、2分，市级3、2、1分。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3" w:hRule="atLeast"/>
          <w:tblHeader/>
          <w:jc w:val="center"/>
        </w:trPr>
        <w:tc>
          <w:tcPr>
            <w:tcW w:w="7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5.其他贡献。</w:t>
            </w:r>
          </w:p>
        </w:tc>
        <w:tc>
          <w:tcPr>
            <w:tcW w:w="2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12" w:hRule="atLeast"/>
          <w:tblHeader/>
          <w:jc w:val="center"/>
        </w:trPr>
        <w:tc>
          <w:tcPr>
            <w:tcW w:w="75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负面</w:t>
            </w:r>
            <w:r>
              <w:rPr>
                <w:rFonts w:ascii="仿宋_GB2312" w:hAnsi="宋体"/>
                <w:b/>
                <w:sz w:val="28"/>
                <w:szCs w:val="28"/>
              </w:rPr>
              <w:t>清单</w:t>
            </w: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1.分工会会员在党风廉政建设、安全稳定、应急管理、师德师风、财务收支、计划生育等方面发生问题或产生负面影响事件的；</w:t>
            </w:r>
          </w:p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2.分工会落实学校党委、校工会妇委会工作部署不力，存在未按要求承办学校文体活动、组织分工会开展特色文体活动等情况的；</w:t>
            </w:r>
          </w:p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3.分工会在重大职工群体性事件处理不当对工会形象造成严重影响的。</w:t>
            </w:r>
          </w:p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4.未提交分工会年度工作计划、工作总结。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出现上述情况之一的不能评为优秀。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3" w:hRule="atLeast"/>
          <w:tblHeader/>
          <w:jc w:val="center"/>
        </w:trPr>
        <w:tc>
          <w:tcPr>
            <w:tcW w:w="75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说明</w:t>
            </w:r>
          </w:p>
        </w:tc>
        <w:tc>
          <w:tcPr>
            <w:tcW w:w="42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sz w:val="23"/>
              </w:rPr>
              <w:t>累计加分或扣分不能超过考核内容本项标准分值。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3" w:hRule="atLeast"/>
          <w:tblHeader/>
          <w:jc w:val="center"/>
        </w:trPr>
        <w:tc>
          <w:tcPr>
            <w:tcW w:w="4214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/>
                <w:b/>
                <w:sz w:val="32"/>
                <w:szCs w:val="32"/>
              </w:rPr>
              <w:t>合  计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黑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525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8"/>
      <w:ind w:left="52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zMWNhNDcxYjliMDM3ZmQzY2MyYzYyYWUwZGQyOTkifQ=="/>
  </w:docVars>
  <w:rsids>
    <w:rsidRoot w:val="00743F3D"/>
    <w:rsid w:val="00093A2B"/>
    <w:rsid w:val="000E0A53"/>
    <w:rsid w:val="000E7845"/>
    <w:rsid w:val="001B3AB3"/>
    <w:rsid w:val="001D7B29"/>
    <w:rsid w:val="0029138F"/>
    <w:rsid w:val="00354D31"/>
    <w:rsid w:val="00373252"/>
    <w:rsid w:val="00376296"/>
    <w:rsid w:val="003C550F"/>
    <w:rsid w:val="005055FD"/>
    <w:rsid w:val="005132CB"/>
    <w:rsid w:val="0055546B"/>
    <w:rsid w:val="00625B3F"/>
    <w:rsid w:val="006B7F85"/>
    <w:rsid w:val="00743F3D"/>
    <w:rsid w:val="007B58CC"/>
    <w:rsid w:val="00892F5C"/>
    <w:rsid w:val="00A24DBE"/>
    <w:rsid w:val="00AF3F24"/>
    <w:rsid w:val="00BD6B79"/>
    <w:rsid w:val="00CA31B8"/>
    <w:rsid w:val="00CE0744"/>
    <w:rsid w:val="00CF3FA8"/>
    <w:rsid w:val="00D42323"/>
    <w:rsid w:val="00D835E7"/>
    <w:rsid w:val="00DA7F78"/>
    <w:rsid w:val="00E56D5F"/>
    <w:rsid w:val="00F658C0"/>
    <w:rsid w:val="00FA6813"/>
    <w:rsid w:val="00FF75FD"/>
    <w:rsid w:val="08A46F1A"/>
    <w:rsid w:val="0D1558FA"/>
    <w:rsid w:val="0D9C65B9"/>
    <w:rsid w:val="104314CD"/>
    <w:rsid w:val="18F64369"/>
    <w:rsid w:val="1FE14F51"/>
    <w:rsid w:val="22720422"/>
    <w:rsid w:val="27376CBA"/>
    <w:rsid w:val="341E6EF1"/>
    <w:rsid w:val="396C2B2D"/>
    <w:rsid w:val="3C2A4504"/>
    <w:rsid w:val="536777D9"/>
    <w:rsid w:val="65B50AE7"/>
    <w:rsid w:val="6AFB7B93"/>
    <w:rsid w:val="743A30CF"/>
    <w:rsid w:val="791A57BA"/>
    <w:rsid w:val="7D5B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semiHidden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kern w:val="0"/>
      <w:sz w:val="36"/>
      <w:szCs w:val="36"/>
    </w:rPr>
  </w:style>
  <w:style w:type="paragraph" w:styleId="4">
    <w:name w:val="Body Text"/>
    <w:basedOn w:val="1"/>
    <w:next w:val="5"/>
    <w:autoRedefine/>
    <w:qFormat/>
    <w:uiPriority w:val="0"/>
    <w:pPr>
      <w:spacing w:after="120"/>
    </w:pPr>
    <w:rPr>
      <w:kern w:val="0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ody Text Indent"/>
    <w:basedOn w:val="1"/>
    <w:next w:val="7"/>
    <w:autoRedefine/>
    <w:qFormat/>
    <w:uiPriority w:val="0"/>
    <w:pPr>
      <w:spacing w:after="120"/>
      <w:ind w:left="420" w:leftChars="200"/>
    </w:pPr>
    <w:rPr>
      <w:rFonts w:ascii="Calibri" w:hAnsi="Calibri"/>
      <w:kern w:val="0"/>
    </w:rPr>
  </w:style>
  <w:style w:type="paragraph" w:styleId="7">
    <w:name w:val="Body Text First Indent"/>
    <w:basedOn w:val="4"/>
    <w:autoRedefine/>
    <w:qFormat/>
    <w:uiPriority w:val="0"/>
    <w:pPr>
      <w:ind w:firstLine="100" w:firstLineChars="100"/>
    </w:pPr>
    <w:rPr>
      <w:sz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6"/>
    <w:next w:val="12"/>
    <w:autoRedefine/>
    <w:qFormat/>
    <w:uiPriority w:val="0"/>
    <w:pPr>
      <w:spacing w:after="0"/>
      <w:ind w:left="0" w:leftChars="0" w:firstLine="420" w:firstLineChars="200"/>
    </w:pPr>
    <w:rPr>
      <w:rFonts w:ascii="??_GB2312"/>
      <w:sz w:val="28"/>
      <w:szCs w:val="28"/>
    </w:rPr>
  </w:style>
  <w:style w:type="paragraph" w:customStyle="1" w:styleId="12">
    <w:name w:val="Default"/>
    <w:basedOn w:val="1"/>
    <w:autoRedefine/>
    <w:qFormat/>
    <w:uiPriority w:val="99"/>
    <w:pPr>
      <w:autoSpaceDE w:val="0"/>
      <w:autoSpaceDN w:val="0"/>
      <w:adjustRightInd w:val="0"/>
      <w:jc w:val="left"/>
    </w:pPr>
    <w:rPr>
      <w:rFonts w:ascii="黑体" w:hAnsi="黑体" w:eastAsia="黑体" w:cs="宋体"/>
      <w:color w:val="000000"/>
      <w:kern w:val="0"/>
      <w:sz w:val="24"/>
    </w:rPr>
  </w:style>
  <w:style w:type="character" w:styleId="15">
    <w:name w:val="page number"/>
    <w:autoRedefine/>
    <w:unhideWhenUsed/>
    <w:qFormat/>
    <w:uiPriority w:val="99"/>
  </w:style>
  <w:style w:type="character" w:customStyle="1" w:styleId="16">
    <w:name w:val="15"/>
    <w:basedOn w:val="14"/>
    <w:autoRedefine/>
    <w:qFormat/>
    <w:uiPriority w:val="0"/>
  </w:style>
  <w:style w:type="paragraph" w:customStyle="1" w:styleId="17">
    <w:name w:val="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标题 1 字符"/>
    <w:basedOn w:val="14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fontstyle1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2">
    <w:name w:val="font01"/>
    <w:basedOn w:val="14"/>
    <w:autoRedefine/>
    <w:qFormat/>
    <w:uiPriority w:val="0"/>
    <w:rPr>
      <w:rFonts w:ascii="方正粗黑宋简体" w:hAnsi="方正粗黑宋简体" w:eastAsia="方正粗黑宋简体" w:cs="方正粗黑宋简体"/>
      <w:color w:val="000000"/>
      <w:sz w:val="32"/>
      <w:szCs w:val="32"/>
      <w:u w:val="none"/>
    </w:rPr>
  </w:style>
  <w:style w:type="character" w:customStyle="1" w:styleId="23">
    <w:name w:val="font41"/>
    <w:basedOn w:val="14"/>
    <w:autoRedefine/>
    <w:qFormat/>
    <w:uiPriority w:val="0"/>
    <w:rPr>
      <w:rFonts w:hint="eastAsia" w:ascii="方正粗黑宋简体" w:hAnsi="方正粗黑宋简体" w:eastAsia="方正粗黑宋简体" w:cs="方正粗黑宋简体"/>
      <w:color w:val="000000"/>
      <w:sz w:val="20"/>
      <w:szCs w:val="20"/>
      <w:u w:val="none"/>
    </w:rPr>
  </w:style>
  <w:style w:type="character" w:customStyle="1" w:styleId="24">
    <w:name w:val="font21"/>
    <w:basedOn w:val="14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25">
    <w:name w:val="font61"/>
    <w:basedOn w:val="14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20"/>
      <w:szCs w:val="20"/>
      <w:u w:val="none"/>
    </w:rPr>
  </w:style>
  <w:style w:type="character" w:customStyle="1" w:styleId="26">
    <w:name w:val="font5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817</Words>
  <Characters>4661</Characters>
  <Lines>38</Lines>
  <Paragraphs>10</Paragraphs>
  <TotalTime>49</TotalTime>
  <ScaleCrop>false</ScaleCrop>
  <LinksUpToDate>false</LinksUpToDate>
  <CharactersWithSpaces>5468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2023-12-19T07:11:00Z</dcterms:created>
  <dc:creator>联想</dc:creator>
  <cp:lastModifiedBy>陈井婷</cp:lastModifiedBy>
  <cp:lastPrinted>2023-12-22T07:56:00Z</cp:lastPrinted>
  <dcterms:modified xsi:type="dcterms:W3CDTF">2023-12-22T09:19:59Z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1222EB6BA4DD413CACA15013F2986F83_13</vt:lpwstr>
  </property>
</Properties>
</file>